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bookmarkStart w:id="0" w:name="_GoBack"/>
      <w:bookmarkEnd w:id="0"/>
      <w:r>
        <w:rPr>
          <w:rFonts w:hint="eastAsia" w:ascii="宋体" w:hAnsi="宋体" w:eastAsia="宋体" w:cs="宋体"/>
          <w:b/>
          <w:bCs/>
          <w:sz w:val="44"/>
          <w:szCs w:val="44"/>
          <w:lang w:eastAsia="zh-CN"/>
        </w:rPr>
        <w:t>岢岚县医疗保障局行政执法事项清单</w:t>
      </w:r>
    </w:p>
    <w:tbl>
      <w:tblPr>
        <w:tblStyle w:val="3"/>
        <w:tblpPr w:leftFromText="180" w:rightFromText="180" w:vertAnchor="text" w:horzAnchor="page" w:tblpXSpec="center" w:tblpY="60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9"/>
        <w:gridCol w:w="1117"/>
        <w:gridCol w:w="431"/>
        <w:gridCol w:w="476"/>
        <w:gridCol w:w="2954"/>
        <w:gridCol w:w="1823"/>
        <w:gridCol w:w="1074"/>
        <w:gridCol w:w="2429"/>
        <w:gridCol w:w="384"/>
        <w:gridCol w:w="1638"/>
        <w:gridCol w:w="739"/>
        <w:gridCol w:w="764"/>
        <w:gridCol w:w="384"/>
        <w:gridCol w:w="423"/>
        <w:gridCol w:w="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0" w:type="auto"/>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0"/>
              </w:rPr>
            </w:pPr>
            <w:r>
              <w:rPr>
                <w:rFonts w:hint="eastAsia"/>
                <w:sz w:val="13"/>
              </w:rPr>
              <w:t>序号</w:t>
            </w:r>
          </w:p>
        </w:tc>
        <w:tc>
          <w:tcPr>
            <w:tcW w:w="0" w:type="auto"/>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3"/>
              </w:rPr>
            </w:pPr>
            <w:r>
              <w:rPr>
                <w:rFonts w:hint="eastAsia"/>
                <w:sz w:val="13"/>
              </w:rPr>
              <w:t>项目名称</w:t>
            </w:r>
          </w:p>
        </w:tc>
        <w:tc>
          <w:tcPr>
            <w:tcW w:w="0" w:type="auto"/>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3"/>
              </w:rPr>
            </w:pPr>
            <w:r>
              <w:rPr>
                <w:rFonts w:hint="eastAsia"/>
                <w:sz w:val="13"/>
              </w:rPr>
              <w:t>执法类别</w:t>
            </w:r>
          </w:p>
        </w:tc>
        <w:tc>
          <w:tcPr>
            <w:tcW w:w="47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3"/>
              </w:rPr>
            </w:pPr>
            <w:r>
              <w:rPr>
                <w:rFonts w:hint="eastAsia"/>
                <w:sz w:val="13"/>
              </w:rPr>
              <w:t>执法主体</w:t>
            </w:r>
          </w:p>
        </w:tc>
        <w:tc>
          <w:tcPr>
            <w:tcW w:w="10262"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tabs>
                <w:tab w:val="left" w:pos="1551"/>
                <w:tab w:val="center" w:pos="5082"/>
              </w:tabs>
              <w:spacing w:beforeLines="0" w:afterLines="0"/>
              <w:jc w:val="left"/>
              <w:rPr>
                <w:rFonts w:hint="default"/>
                <w:sz w:val="13"/>
              </w:rPr>
            </w:pPr>
            <w:r>
              <w:rPr>
                <w:rFonts w:hint="eastAsia"/>
                <w:sz w:val="13"/>
              </w:rPr>
              <w:tab/>
            </w:r>
            <w:r>
              <w:rPr>
                <w:rFonts w:hint="eastAsia"/>
                <w:sz w:val="13"/>
              </w:rPr>
              <w:tab/>
            </w:r>
            <w:r>
              <w:rPr>
                <w:rFonts w:hint="eastAsia"/>
                <w:sz w:val="13"/>
              </w:rPr>
              <w:t>执法依据</w:t>
            </w:r>
          </w:p>
        </w:tc>
        <w:tc>
          <w:tcPr>
            <w:tcW w:w="0" w:type="auto"/>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3"/>
              </w:rPr>
            </w:pPr>
            <w:r>
              <w:rPr>
                <w:rFonts w:hint="eastAsia"/>
                <w:sz w:val="13"/>
              </w:rPr>
              <w:t>实施对象</w:t>
            </w:r>
          </w:p>
        </w:tc>
        <w:tc>
          <w:tcPr>
            <w:tcW w:w="0" w:type="auto"/>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3"/>
              </w:rPr>
            </w:pPr>
            <w:r>
              <w:rPr>
                <w:rFonts w:hint="eastAsia"/>
                <w:sz w:val="13"/>
              </w:rPr>
              <w:t>办理时限</w:t>
            </w:r>
          </w:p>
        </w:tc>
        <w:tc>
          <w:tcPr>
            <w:tcW w:w="0" w:type="auto"/>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3"/>
              </w:rPr>
            </w:pPr>
            <w:r>
              <w:rPr>
                <w:rFonts w:hint="eastAsia"/>
                <w:sz w:val="13"/>
              </w:rPr>
              <w:t>收费依据和标准</w:t>
            </w:r>
          </w:p>
        </w:tc>
        <w:tc>
          <w:tcPr>
            <w:tcW w:w="0" w:type="auto"/>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3"/>
              </w:rPr>
            </w:pPr>
            <w:r>
              <w:rPr>
                <w:rFonts w:hint="eastAsia"/>
                <w:sz w:val="13"/>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2"/>
              </w:rPr>
            </w:pPr>
          </w:p>
        </w:tc>
        <w:tc>
          <w:tcPr>
            <w:tcW w:w="0" w:type="auto"/>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2"/>
              </w:rPr>
            </w:pPr>
          </w:p>
        </w:tc>
        <w:tc>
          <w:tcPr>
            <w:tcW w:w="0" w:type="auto"/>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2"/>
              </w:rPr>
            </w:pPr>
          </w:p>
        </w:tc>
        <w:tc>
          <w:tcPr>
            <w:tcW w:w="476"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jc w:val="center"/>
              <w:rPr>
                <w:rFonts w:hint="default"/>
                <w:sz w:val="22"/>
              </w:rPr>
            </w:pP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2"/>
              </w:rPr>
            </w:pPr>
            <w:r>
              <w:rPr>
                <w:rFonts w:hint="eastAsia"/>
                <w:sz w:val="13"/>
              </w:rPr>
              <w:t>法律</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3"/>
              </w:rPr>
            </w:pPr>
            <w:r>
              <w:rPr>
                <w:rFonts w:hint="eastAsia"/>
                <w:sz w:val="13"/>
              </w:rPr>
              <w:t>行政法规</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3"/>
              </w:rPr>
            </w:pPr>
            <w:r>
              <w:rPr>
                <w:rFonts w:hint="eastAsia"/>
                <w:sz w:val="13"/>
              </w:rPr>
              <w:t>三定方案</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3"/>
              </w:rPr>
            </w:pPr>
            <w:r>
              <w:rPr>
                <w:rFonts w:hint="eastAsia"/>
                <w:sz w:val="13"/>
              </w:rPr>
              <w:t>部委规章</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3"/>
              </w:rPr>
            </w:pPr>
            <w:r>
              <w:rPr>
                <w:rFonts w:hint="eastAsia"/>
                <w:sz w:val="13"/>
              </w:rPr>
              <w:t>政府规章</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3"/>
              </w:rPr>
            </w:pPr>
            <w:r>
              <w:rPr>
                <w:rFonts w:hint="eastAsia"/>
                <w:sz w:val="13"/>
              </w:rPr>
              <w:t>规范性文件</w:t>
            </w:r>
          </w:p>
        </w:tc>
        <w:tc>
          <w:tcPr>
            <w:tcW w:w="0" w:type="auto"/>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22"/>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3"/>
              </w:rPr>
            </w:pPr>
            <w:r>
              <w:rPr>
                <w:rFonts w:hint="eastAsia"/>
                <w:sz w:val="13"/>
              </w:rPr>
              <w:t>法定时限</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3"/>
              </w:rPr>
            </w:pPr>
            <w:r>
              <w:rPr>
                <w:rFonts w:hint="eastAsia"/>
                <w:sz w:val="13"/>
              </w:rPr>
              <w:t>承诺时限</w:t>
            </w:r>
          </w:p>
        </w:tc>
        <w:tc>
          <w:tcPr>
            <w:tcW w:w="0" w:type="auto"/>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22"/>
              </w:rPr>
            </w:pPr>
          </w:p>
        </w:tc>
        <w:tc>
          <w:tcPr>
            <w:tcW w:w="0" w:type="auto"/>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r>
              <w:rPr>
                <w:rFonts w:hint="eastAsia"/>
                <w:sz w:val="11"/>
              </w:rPr>
              <w:t>1</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sz w:val="11"/>
              </w:rPr>
            </w:pPr>
            <w:r>
              <w:rPr>
                <w:rFonts w:hint="eastAsia"/>
                <w:sz w:val="11"/>
              </w:rPr>
              <w:t>对医疗保险经办机构以及医疗机构、药品经营单位等医疗保险服务机构以欺诈、伪造证明材料或者其他手段骗取医疗保险、生育保险基金支出的处罚</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r>
              <w:rPr>
                <w:rFonts w:hint="eastAsia"/>
                <w:sz w:val="11"/>
              </w:rPr>
              <w:t>行政处罚</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lang w:val="en-US" w:eastAsia="zh-CN"/>
              </w:rPr>
            </w:pPr>
            <w:r>
              <w:rPr>
                <w:rFonts w:hint="eastAsia"/>
                <w:sz w:val="11"/>
                <w:lang w:val="en-US" w:eastAsia="zh-CN"/>
              </w:rPr>
              <w:t>《医疗保障基金使用监督管理条例》第三十七条：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spacing w:beforeLines="0" w:afterLines="0"/>
              <w:jc w:val="left"/>
              <w:rPr>
                <w:rFonts w:hint="eastAsia"/>
                <w:sz w:val="11"/>
              </w:rPr>
            </w:pPr>
            <w:r>
              <w:rPr>
                <w:rFonts w:hint="eastAsia"/>
                <w:sz w:val="11"/>
                <w:lang w:val="en-US" w:eastAsia="zh-CN"/>
              </w:rPr>
              <w:t>《医疗保障基金使用监督管理条例》</w:t>
            </w:r>
            <w:r>
              <w:rPr>
                <w:rFonts w:hint="eastAsia"/>
                <w:sz w:val="11"/>
              </w:rPr>
              <w:t>第四十条</w:t>
            </w:r>
            <w:r>
              <w:rPr>
                <w:rFonts w:hint="eastAsia"/>
                <w:sz w:val="11"/>
                <w:lang w:eastAsia="zh-CN"/>
              </w:rPr>
              <w:t>：</w:t>
            </w:r>
            <w:r>
              <w:rPr>
                <w:rFonts w:hint="eastAsia"/>
                <w:sz w:val="11"/>
              </w:rPr>
              <w:t>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spacing w:beforeLines="0" w:afterLines="0"/>
              <w:jc w:val="left"/>
              <w:rPr>
                <w:rFonts w:hint="eastAsia"/>
                <w:sz w:val="11"/>
              </w:rPr>
            </w:pPr>
            <w:r>
              <w:rPr>
                <w:rFonts w:hint="eastAsia"/>
                <w:sz w:val="11"/>
              </w:rPr>
              <w:t>（一）诱导、协助他人冒名或者虚假就医、购药，提供虚假证明材料，或者串通他人虚开费用单据；</w:t>
            </w:r>
          </w:p>
          <w:p>
            <w:pPr>
              <w:spacing w:beforeLines="0" w:afterLines="0"/>
              <w:jc w:val="left"/>
              <w:rPr>
                <w:rFonts w:hint="eastAsia"/>
                <w:sz w:val="11"/>
              </w:rPr>
            </w:pPr>
            <w:r>
              <w:rPr>
                <w:rFonts w:hint="eastAsia"/>
                <w:sz w:val="11"/>
              </w:rPr>
              <w:t>（二）伪造、变造、隐匿、涂改、销毁医学文书、医学证明、会计凭证、电子信息等有关资料；</w:t>
            </w:r>
          </w:p>
          <w:p>
            <w:pPr>
              <w:spacing w:beforeLines="0" w:afterLines="0"/>
              <w:jc w:val="left"/>
              <w:rPr>
                <w:rFonts w:hint="eastAsia"/>
                <w:sz w:val="11"/>
              </w:rPr>
            </w:pPr>
            <w:r>
              <w:rPr>
                <w:rFonts w:hint="eastAsia"/>
                <w:sz w:val="11"/>
              </w:rPr>
              <w:t>（三）虚构医药服务项目；</w:t>
            </w:r>
          </w:p>
          <w:p>
            <w:pPr>
              <w:spacing w:beforeLines="0" w:afterLines="0"/>
              <w:jc w:val="left"/>
              <w:rPr>
                <w:rFonts w:hint="eastAsia"/>
                <w:sz w:val="11"/>
              </w:rPr>
            </w:pPr>
            <w:r>
              <w:rPr>
                <w:rFonts w:hint="eastAsia"/>
                <w:sz w:val="11"/>
              </w:rPr>
              <w:t>（四）其他骗取医疗保障基金支出的行为。</w:t>
            </w:r>
          </w:p>
          <w:p>
            <w:pPr>
              <w:spacing w:beforeLines="0" w:afterLines="0"/>
              <w:jc w:val="left"/>
              <w:rPr>
                <w:rFonts w:hint="eastAsia"/>
                <w:sz w:val="11"/>
              </w:rPr>
            </w:pPr>
            <w:r>
              <w:rPr>
                <w:rFonts w:hint="eastAsia"/>
                <w:sz w:val="11"/>
              </w:rPr>
              <w:t>定点医药机构以骗取医疗保障基金为目的，实施了本条例第三十八条规定行为之一，造成医疗保障基金损失的，按照本条规定处理。</w:t>
            </w:r>
          </w:p>
          <w:p>
            <w:pPr>
              <w:spacing w:beforeLines="0" w:afterLines="0"/>
              <w:jc w:val="left"/>
              <w:rPr>
                <w:rFonts w:hint="eastAsia"/>
                <w:sz w:val="11"/>
              </w:rPr>
            </w:pPr>
            <w:r>
              <w:rPr>
                <w:rFonts w:hint="eastAsia"/>
                <w:sz w:val="11"/>
              </w:rPr>
              <w:t>《中华人民共和国社会保险法》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w:t>
            </w:r>
          </w:p>
          <w:p>
            <w:pPr>
              <w:spacing w:beforeLines="0" w:afterLines="0"/>
              <w:jc w:val="left"/>
              <w:rPr>
                <w:rFonts w:hint="default"/>
                <w:sz w:val="11"/>
              </w:rPr>
            </w:pPr>
            <w:r>
              <w:rPr>
                <w:rFonts w:hint="eastAsia"/>
                <w:sz w:val="11"/>
              </w:rPr>
              <w:t>《基本医疗卫生与健康促进法》第一百零四条：基本医疗保险经办机构以及医疗机构、药品经营单位等以欺诈、伪造证明材料或者其他手段骗取基本医疗保险基金支出的，由县级以上人民政府医疗保障主管部门依照有关社会保险的法律、行政法规规定给予行政处罚。</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sz w:val="11"/>
              </w:rPr>
            </w:pPr>
            <w:r>
              <w:rPr>
                <w:rFonts w:hint="eastAsia"/>
                <w:sz w:val="11"/>
              </w:rPr>
              <w:t>《实施&lt;中华人民共和国社会保险法&gt;若干规定》第二十五条：医疗机构、药品经营单位等社会保险服务机构以欺诈、伪造证明材料或者其他手段骗取社会保险基金支出的，由社会保险行政部门责令退回骗取的社会保险金，处骗取金额二倍以上五倍以下的罚款。</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r>
              <w:rPr>
                <w:rFonts w:hint="eastAsia"/>
                <w:sz w:val="11"/>
              </w:rPr>
              <w:t>《社会保险欺诈案件管理办法》（人社厅发【2016】61号）</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医疗保险经办机构以及医疗机构、药品经营单位等医疗保险服务机构</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30个工作日，复杂的延长至3个月，特别重大的原则上不超过6个月</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2</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5"/>
              </w:rPr>
            </w:pPr>
            <w:r>
              <w:rPr>
                <w:rFonts w:hint="eastAsia"/>
                <w:sz w:val="11"/>
              </w:rPr>
              <w:t>对以欺诈、伪造证明材料或者其他手段骗取医疗保险、生育保险待遇的处罚</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行政处罚</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lang w:val="en-US" w:eastAsia="zh-CN"/>
              </w:rPr>
            </w:pPr>
            <w:r>
              <w:rPr>
                <w:rFonts w:hint="eastAsia"/>
                <w:sz w:val="11"/>
                <w:lang w:val="en-US" w:eastAsia="zh-CN"/>
              </w:rPr>
              <w:t>《医疗保障基金使用监督管理条例》第三十七条：医疗保障经办机构通过伪造、变造、隐匿、涂改、销毁医学文书、医学证明、会计凭证、电子信息等有关资料或者虚构医药服务项目等方式，骗取医疗保障基金支出的，由医疗保障行政部门责令退回，处骗取金额2倍以上5倍以下的罚款，对直接负责的主管人员和其他直接责任人员依法给予处分。</w:t>
            </w:r>
          </w:p>
          <w:p>
            <w:pPr>
              <w:spacing w:beforeLines="0" w:afterLines="0"/>
              <w:jc w:val="left"/>
              <w:rPr>
                <w:rFonts w:hint="eastAsia"/>
                <w:sz w:val="11"/>
              </w:rPr>
            </w:pPr>
            <w:r>
              <w:rPr>
                <w:rFonts w:hint="eastAsia"/>
                <w:sz w:val="11"/>
                <w:lang w:val="en-US" w:eastAsia="zh-CN"/>
              </w:rPr>
              <w:t>《医疗保障基金使用监督管理条例》</w:t>
            </w:r>
            <w:r>
              <w:rPr>
                <w:rFonts w:hint="eastAsia"/>
                <w:sz w:val="11"/>
              </w:rPr>
              <w:t>第四十条</w:t>
            </w:r>
            <w:r>
              <w:rPr>
                <w:rFonts w:hint="eastAsia"/>
                <w:sz w:val="11"/>
                <w:lang w:eastAsia="zh-CN"/>
              </w:rPr>
              <w:t>：</w:t>
            </w:r>
            <w:r>
              <w:rPr>
                <w:rFonts w:hint="eastAsia"/>
                <w:sz w:val="11"/>
              </w:rPr>
              <w:t>定点医药机构通过下列方式骗取医疗保障基金支出的，由医疗保障行政部门责令退回，处骗取金额2倍以上5倍以下的罚款；责令定点医药机构暂停相关责任部门6个月以上1年以下涉及医疗保障基金使用的医药服务，直至由医疗保障经办机构解除服务协议；有执业资格的，由有关主管部门依法吊销执业资格：</w:t>
            </w:r>
          </w:p>
          <w:p>
            <w:pPr>
              <w:spacing w:beforeLines="0" w:afterLines="0"/>
              <w:jc w:val="left"/>
              <w:rPr>
                <w:rFonts w:hint="eastAsia"/>
                <w:sz w:val="11"/>
              </w:rPr>
            </w:pPr>
            <w:r>
              <w:rPr>
                <w:rFonts w:hint="eastAsia"/>
                <w:sz w:val="11"/>
              </w:rPr>
              <w:t>（一）诱导、协助他人冒名或者虚假就医、购药，提供虚假证明材料，或者串通他人虚开费用单据；</w:t>
            </w:r>
          </w:p>
          <w:p>
            <w:pPr>
              <w:spacing w:beforeLines="0" w:afterLines="0"/>
              <w:jc w:val="left"/>
              <w:rPr>
                <w:rFonts w:hint="eastAsia"/>
                <w:sz w:val="11"/>
              </w:rPr>
            </w:pPr>
            <w:r>
              <w:rPr>
                <w:rFonts w:hint="eastAsia"/>
                <w:sz w:val="11"/>
              </w:rPr>
              <w:t>（二）伪造、变造、隐匿、涂改、销毁医学文书、医学证明、会计凭证、电子信息等有关资料；</w:t>
            </w:r>
          </w:p>
          <w:p>
            <w:pPr>
              <w:spacing w:beforeLines="0" w:afterLines="0"/>
              <w:jc w:val="left"/>
              <w:rPr>
                <w:rFonts w:hint="eastAsia"/>
                <w:sz w:val="11"/>
              </w:rPr>
            </w:pPr>
            <w:r>
              <w:rPr>
                <w:rFonts w:hint="eastAsia"/>
                <w:sz w:val="11"/>
              </w:rPr>
              <w:t>（三）虚构医药服务项目；</w:t>
            </w:r>
          </w:p>
          <w:p>
            <w:pPr>
              <w:spacing w:beforeLines="0" w:afterLines="0"/>
              <w:jc w:val="left"/>
              <w:rPr>
                <w:rFonts w:hint="eastAsia"/>
                <w:sz w:val="11"/>
              </w:rPr>
            </w:pPr>
            <w:r>
              <w:rPr>
                <w:rFonts w:hint="eastAsia"/>
                <w:sz w:val="11"/>
              </w:rPr>
              <w:t>（四）其他骗取医疗保障基金支出的行为。</w:t>
            </w:r>
          </w:p>
          <w:p>
            <w:pPr>
              <w:spacing w:beforeLines="0" w:afterLines="0"/>
              <w:jc w:val="left"/>
              <w:rPr>
                <w:rFonts w:hint="eastAsia"/>
                <w:sz w:val="11"/>
              </w:rPr>
            </w:pPr>
            <w:r>
              <w:rPr>
                <w:rFonts w:hint="eastAsia"/>
                <w:sz w:val="11"/>
              </w:rPr>
              <w:t>定点医药机构以骗取医疗保障基金为目的，实施了本条例第三十八条规定行为之一，造成医疗保障基金损失的，按照本条规定处理。</w:t>
            </w:r>
          </w:p>
          <w:p>
            <w:pPr>
              <w:spacing w:beforeLines="0" w:afterLines="0"/>
              <w:jc w:val="left"/>
              <w:rPr>
                <w:rFonts w:hint="eastAsia"/>
                <w:sz w:val="11"/>
              </w:rPr>
            </w:pPr>
            <w:r>
              <w:rPr>
                <w:rFonts w:hint="eastAsia"/>
                <w:sz w:val="11"/>
              </w:rPr>
              <w:t>第四十一条　个人有下列情形之一的，由医疗保障行政部门责令改正；造成医疗保障基金损失的，责令退回；属于参保人员的，暂停其医疗费用联网结算3个月至12个月：</w:t>
            </w:r>
          </w:p>
          <w:p>
            <w:pPr>
              <w:spacing w:beforeLines="0" w:afterLines="0"/>
              <w:jc w:val="left"/>
              <w:rPr>
                <w:rFonts w:hint="eastAsia"/>
                <w:sz w:val="11"/>
              </w:rPr>
            </w:pPr>
            <w:r>
              <w:rPr>
                <w:rFonts w:hint="eastAsia"/>
                <w:sz w:val="11"/>
              </w:rPr>
              <w:t>（一）将本人的医疗保障凭证交由他人冒名使用；</w:t>
            </w:r>
          </w:p>
          <w:p>
            <w:pPr>
              <w:spacing w:beforeLines="0" w:afterLines="0"/>
              <w:jc w:val="left"/>
              <w:rPr>
                <w:rFonts w:hint="eastAsia"/>
                <w:sz w:val="11"/>
              </w:rPr>
            </w:pPr>
            <w:r>
              <w:rPr>
                <w:rFonts w:hint="eastAsia"/>
                <w:sz w:val="11"/>
              </w:rPr>
              <w:t>（二）重复享受医疗保障待遇；</w:t>
            </w:r>
          </w:p>
          <w:p>
            <w:pPr>
              <w:spacing w:beforeLines="0" w:afterLines="0"/>
              <w:jc w:val="left"/>
              <w:rPr>
                <w:rFonts w:hint="eastAsia"/>
                <w:sz w:val="11"/>
              </w:rPr>
            </w:pPr>
            <w:r>
              <w:rPr>
                <w:rFonts w:hint="eastAsia"/>
                <w:sz w:val="11"/>
              </w:rPr>
              <w:t>（三）利用享受医疗保障待遇的机会转卖药品，接受返还现金、实物或者获得其他非法利益。</w:t>
            </w:r>
          </w:p>
          <w:p>
            <w:pPr>
              <w:spacing w:beforeLines="0" w:afterLines="0"/>
              <w:jc w:val="left"/>
              <w:rPr>
                <w:rFonts w:hint="eastAsia"/>
                <w:sz w:val="11"/>
              </w:rPr>
            </w:pPr>
            <w:r>
              <w:rPr>
                <w:rFonts w:hint="eastAsia"/>
                <w:sz w:val="11"/>
              </w:rPr>
              <w:t>个人以骗取医疗保障基金为目的，实施了前款规定行为之一，造成医疗保障基金损失的；或者使用他人医疗保障凭证冒名就医、购药的；或者通过伪造、变造、隐匿、涂改、销毁医学文书、医学证明、会计凭证、电子信息等有关资料或者虚构医药服务项目等方式，骗取医疗保障基金支出的，除依照前款规定处理外，还应当由医疗保障行政部门处骗取金额2倍以上5倍以下的罚款。</w:t>
            </w:r>
          </w:p>
          <w:p>
            <w:pPr>
              <w:spacing w:beforeLines="0" w:afterLines="0"/>
              <w:jc w:val="left"/>
              <w:rPr>
                <w:rFonts w:hint="default"/>
                <w:sz w:val="11"/>
              </w:rPr>
            </w:pPr>
            <w:r>
              <w:rPr>
                <w:rFonts w:hint="eastAsia"/>
                <w:sz w:val="11"/>
              </w:rPr>
              <w:t>《中华人民共和国社会保险法》第八十八条：以欺诈、伪造证明材科或者其他手段骗取社会保险待遇的，由社会保险行政部门责令退回骗取的社会保险金，处骗取金额二倍以上五倍以下的罚款。</w:t>
            </w:r>
          </w:p>
          <w:p>
            <w:pPr>
              <w:spacing w:beforeLines="0" w:afterLines="0"/>
              <w:jc w:val="left"/>
              <w:rPr>
                <w:rFonts w:hint="eastAsia"/>
                <w:sz w:val="11"/>
              </w:rPr>
            </w:pPr>
            <w:r>
              <w:rPr>
                <w:rFonts w:hint="eastAsia"/>
                <w:sz w:val="11"/>
              </w:rPr>
              <w:t>《基本医疗卫生与健康促进法》第一百零四条：违反本法规发，以欺律、伪造证明材料或者其他手段骗取甚本医疗保险待遇，由县级以上人民政府医疗保障主管部门依照有关社会保脸的法律、行法法规规定给予行政处罚。</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r>
              <w:rPr>
                <w:rFonts w:hint="eastAsia"/>
                <w:sz w:val="11"/>
              </w:rPr>
              <w:t>《社会保险欺诈案件管理办法》（人社厅发【2016】61号）</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自然人、法人、非法人组织</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r>
              <w:rPr>
                <w:rFonts w:hint="eastAsia"/>
                <w:sz w:val="11"/>
              </w:rPr>
              <w:t>30个工作日，疑难复杂的延长至3个月，特别重大的原则上不超过6个月</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3</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sz w:val="11"/>
              </w:rPr>
            </w:pPr>
            <w:r>
              <w:rPr>
                <w:rFonts w:hint="eastAsia"/>
                <w:sz w:val="11"/>
              </w:rPr>
              <w:t>对用人单位不办理医疗保险和生育保险登记，未按规定变更登记或注销登记以及伪造、变造登记证明的处罚</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行政处罚</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sz w:val="11"/>
              </w:rPr>
            </w:pPr>
            <w:r>
              <w:rPr>
                <w:rFonts w:hint="eastAsia"/>
                <w:sz w:val="11"/>
              </w:rPr>
              <w:t>《中华人民共和国社会保险法》第八十四条：用人单位不办理社会保险登记的，由社会保险行政部门责令限期改正；预期不改正的，对用人单位处应缴社会保险费数额一倍以上三倍以下的罚款，对其直接负责的主管人员和其他直接责任人员处五百元以上三千元以下的罚款。</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r>
              <w:rPr>
                <w:rFonts w:hint="eastAsia"/>
                <w:sz w:val="11"/>
              </w:rPr>
              <w:t>法人、非法人组织</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r>
              <w:rPr>
                <w:rFonts w:hint="eastAsia"/>
                <w:sz w:val="11"/>
              </w:rPr>
              <w:t>30个工作日，复杂的延长至3个月，特别重大的原则上不超过6个月</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4</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对采取虚报、隐瞒、伪造等手段，骗取医疗救助资金的处罚</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行政处罚</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21"/>
              </w:rPr>
            </w:pPr>
            <w:r>
              <w:rPr>
                <w:rFonts w:hint="eastAsia"/>
                <w:sz w:val="11"/>
              </w:rPr>
              <w:t>《社会救助暂行办法》第六十八条：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w:t>
            </w:r>
            <w:r>
              <w:rPr>
                <w:rFonts w:hint="eastAsia"/>
                <w:sz w:val="11"/>
              </w:rPr>
              <w:fldChar w:fldCharType="begin"/>
            </w:r>
            <w:r>
              <w:rPr>
                <w:rFonts w:hint="eastAsia"/>
                <w:sz w:val="11"/>
              </w:rPr>
              <w:instrText xml:space="preserve"> HYPERLINK "https://www.66law.cn/special/zaglcff/" \o "治安管理处罚" \t "https://www.66law.cn/question/answer/_blank" </w:instrText>
            </w:r>
            <w:r>
              <w:rPr>
                <w:rFonts w:hint="eastAsia"/>
                <w:sz w:val="11"/>
              </w:rPr>
              <w:fldChar w:fldCharType="separate"/>
            </w:r>
            <w:r>
              <w:rPr>
                <w:rFonts w:hint="eastAsia"/>
                <w:sz w:val="11"/>
              </w:rPr>
              <w:t>治安管理处罚</w:t>
            </w:r>
            <w:r>
              <w:rPr>
                <w:rFonts w:hint="eastAsia"/>
                <w:sz w:val="11"/>
              </w:rPr>
              <w:fldChar w:fldCharType="end"/>
            </w:r>
            <w:r>
              <w:rPr>
                <w:rFonts w:hint="eastAsia"/>
                <w:sz w:val="11"/>
              </w:rPr>
              <w:t>。</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r>
              <w:rPr>
                <w:rFonts w:hint="eastAsia"/>
                <w:sz w:val="11"/>
              </w:rPr>
              <w:t>自然人、法人、非法人 组织</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r>
              <w:rPr>
                <w:rFonts w:hint="eastAsia"/>
                <w:sz w:val="11"/>
              </w:rPr>
              <w:t>30个工作日，疑难复杂的延长至3个月，特别重大的原则上不超过6个月</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7"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eastAsiaTheme="minorEastAsia"/>
                <w:sz w:val="11"/>
                <w:lang w:eastAsia="zh-CN"/>
              </w:rPr>
            </w:pPr>
            <w:r>
              <w:rPr>
                <w:rFonts w:hint="eastAsia"/>
                <w:sz w:val="11"/>
                <w:lang w:val="en-US" w:eastAsia="zh-CN"/>
              </w:rPr>
              <w:t>5</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sz w:val="11"/>
              </w:rPr>
            </w:pPr>
            <w:r>
              <w:rPr>
                <w:rFonts w:hint="eastAsia"/>
                <w:sz w:val="11"/>
              </w:rPr>
              <w:t>对全县公立医疗机构高值医用耗材集中采购行为合规性的监督检查</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行政检查</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21"/>
              </w:rPr>
            </w:pPr>
            <w:r>
              <w:rPr>
                <w:rFonts w:hint="eastAsia"/>
                <w:sz w:val="11"/>
              </w:rPr>
              <w:t>《岢岚县医疗保障局职能配置、内设机构和人员编制规定》规定岢岚县医疗保障局贯彻落实省药品、药品耗材的招标采购政策并监督实施。</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r>
              <w:rPr>
                <w:rFonts w:hint="eastAsia"/>
                <w:sz w:val="11"/>
              </w:rPr>
              <w:t>《高值医用耗材集中采购工作规范（试行）》第四</w:t>
            </w:r>
            <w:r>
              <w:rPr>
                <w:rFonts w:hint="eastAsia"/>
                <w:sz w:val="11"/>
                <w:lang w:val="en-US" w:eastAsia="zh-CN"/>
              </w:rPr>
              <w:t>十</w:t>
            </w:r>
            <w:r>
              <w:rPr>
                <w:rFonts w:hint="eastAsia"/>
                <w:sz w:val="11"/>
              </w:rPr>
              <w:t>二条：集中采购管理机构要设立举报电话，开通电子邮箱等并向社会公布，使医疗机构、医用耗材生产经营企业以及社会工作对相关人员履行职责的情况进行监督。</w:t>
            </w:r>
          </w:p>
          <w:p>
            <w:pPr>
              <w:spacing w:beforeLines="0" w:afterLines="0"/>
              <w:jc w:val="left"/>
              <w:rPr>
                <w:rFonts w:hint="eastAsia"/>
                <w:sz w:val="11"/>
              </w:rPr>
            </w:pPr>
            <w:r>
              <w:rPr>
                <w:rFonts w:hint="eastAsia"/>
                <w:sz w:val="11"/>
              </w:rPr>
              <w:t>第四十四条：集中采购监督机构监督管理的主要内容包括：</w:t>
            </w:r>
          </w:p>
          <w:p>
            <w:pPr>
              <w:numPr>
                <w:ilvl w:val="0"/>
                <w:numId w:val="1"/>
              </w:numPr>
              <w:spacing w:beforeLines="0" w:afterLines="0"/>
              <w:jc w:val="left"/>
              <w:rPr>
                <w:rFonts w:hint="eastAsia"/>
                <w:sz w:val="11"/>
              </w:rPr>
            </w:pPr>
            <w:r>
              <w:rPr>
                <w:rFonts w:hint="eastAsia"/>
                <w:sz w:val="11"/>
              </w:rPr>
              <w:t>有关法律法规和规章的执行情况；</w:t>
            </w:r>
          </w:p>
          <w:p>
            <w:pPr>
              <w:numPr>
                <w:ilvl w:val="0"/>
                <w:numId w:val="1"/>
              </w:numPr>
              <w:spacing w:beforeLines="0" w:afterLines="0"/>
              <w:jc w:val="left"/>
              <w:rPr>
                <w:rFonts w:hint="default"/>
                <w:sz w:val="11"/>
              </w:rPr>
            </w:pPr>
            <w:r>
              <w:rPr>
                <w:rFonts w:hint="eastAsia"/>
                <w:sz w:val="11"/>
              </w:rPr>
              <w:t>采购方式和采购程序的组织实施情况；</w:t>
            </w:r>
          </w:p>
          <w:p>
            <w:pPr>
              <w:numPr>
                <w:ilvl w:val="0"/>
                <w:numId w:val="1"/>
              </w:numPr>
              <w:spacing w:beforeLines="0" w:afterLines="0"/>
              <w:jc w:val="left"/>
              <w:rPr>
                <w:rFonts w:hint="default"/>
                <w:sz w:val="11"/>
              </w:rPr>
            </w:pPr>
            <w:r>
              <w:rPr>
                <w:rFonts w:hint="eastAsia"/>
                <w:sz w:val="11"/>
              </w:rPr>
              <w:t>采购信息公开情况；</w:t>
            </w:r>
          </w:p>
          <w:p>
            <w:pPr>
              <w:numPr>
                <w:ilvl w:val="0"/>
                <w:numId w:val="1"/>
              </w:numPr>
              <w:spacing w:beforeLines="0" w:afterLines="0"/>
              <w:jc w:val="left"/>
              <w:rPr>
                <w:rFonts w:hint="default"/>
                <w:sz w:val="11"/>
              </w:rPr>
            </w:pPr>
            <w:r>
              <w:rPr>
                <w:rFonts w:hint="eastAsia"/>
                <w:sz w:val="11"/>
              </w:rPr>
              <w:t>采购制度建设情况；</w:t>
            </w:r>
          </w:p>
          <w:p>
            <w:pPr>
              <w:numPr>
                <w:ilvl w:val="0"/>
                <w:numId w:val="1"/>
              </w:numPr>
              <w:spacing w:beforeLines="0" w:afterLines="0"/>
              <w:jc w:val="left"/>
              <w:rPr>
                <w:rFonts w:hint="default"/>
                <w:sz w:val="11"/>
              </w:rPr>
            </w:pPr>
            <w:r>
              <w:rPr>
                <w:rFonts w:hint="eastAsia"/>
                <w:sz w:val="11"/>
              </w:rPr>
              <w:t>询问和质疑处理情况；</w:t>
            </w:r>
          </w:p>
          <w:p>
            <w:pPr>
              <w:numPr>
                <w:ilvl w:val="0"/>
                <w:numId w:val="1"/>
              </w:numPr>
              <w:spacing w:beforeLines="0" w:afterLines="0"/>
              <w:jc w:val="left"/>
              <w:rPr>
                <w:rFonts w:hint="default"/>
                <w:sz w:val="11"/>
              </w:rPr>
            </w:pPr>
            <w:r>
              <w:rPr>
                <w:rFonts w:hint="eastAsia"/>
                <w:sz w:val="11"/>
              </w:rPr>
              <w:t>集中采购不良记录管理机制建立健全情况；</w:t>
            </w:r>
          </w:p>
          <w:p>
            <w:pPr>
              <w:numPr>
                <w:ilvl w:val="0"/>
                <w:numId w:val="1"/>
              </w:numPr>
              <w:spacing w:beforeLines="0" w:afterLines="0"/>
              <w:jc w:val="left"/>
              <w:rPr>
                <w:rFonts w:hint="default"/>
                <w:sz w:val="11"/>
              </w:rPr>
            </w:pPr>
            <w:r>
              <w:rPr>
                <w:rFonts w:hint="eastAsia"/>
                <w:sz w:val="11"/>
              </w:rPr>
              <w:t>其他需要监督管理的情况。</w:t>
            </w:r>
          </w:p>
          <w:p>
            <w:pPr>
              <w:spacing w:beforeLines="0" w:afterLines="0"/>
              <w:jc w:val="center"/>
              <w:rPr>
                <w:rFonts w:hint="default"/>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公立医疗机构</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6"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eastAsiaTheme="minorEastAsia"/>
                <w:sz w:val="11"/>
                <w:lang w:eastAsia="zh-CN"/>
              </w:rPr>
            </w:pPr>
            <w:r>
              <w:rPr>
                <w:rFonts w:hint="eastAsia"/>
                <w:sz w:val="11"/>
                <w:lang w:val="en-US" w:eastAsia="zh-CN"/>
              </w:rPr>
              <w:t>6</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sz w:val="11"/>
              </w:rPr>
            </w:pPr>
            <w:r>
              <w:rPr>
                <w:rFonts w:hint="eastAsia"/>
                <w:sz w:val="11"/>
              </w:rPr>
              <w:t>对纳入医疗保障范围的医药价格违法违规行为的查处</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行政检查和行政处罚</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r>
              <w:rPr>
                <w:rFonts w:hint="eastAsia"/>
                <w:sz w:val="11"/>
              </w:rPr>
              <w:t>《中华人民共和国价格法》第三十三条 县级以上各级人民政府价格主管部门，依法对价格活动进行监督检查，并依照本法的规定对价格违法行为实施行政处罚。</w:t>
            </w:r>
          </w:p>
          <w:p>
            <w:pPr>
              <w:spacing w:beforeLines="0" w:afterLines="0"/>
              <w:jc w:val="left"/>
              <w:rPr>
                <w:rFonts w:hint="default"/>
                <w:sz w:val="11"/>
              </w:rPr>
            </w:pPr>
            <w:r>
              <w:rPr>
                <w:rFonts w:hint="eastAsia"/>
                <w:sz w:val="11"/>
              </w:rPr>
              <w:t>第三十四条 政府价格主管部门进行价格监督检查时，可以行使下列职权：</w:t>
            </w:r>
          </w:p>
          <w:p>
            <w:pPr>
              <w:numPr>
                <w:ilvl w:val="0"/>
                <w:numId w:val="2"/>
              </w:numPr>
              <w:spacing w:beforeLines="0" w:afterLines="0"/>
              <w:jc w:val="left"/>
              <w:rPr>
                <w:rFonts w:hint="default"/>
                <w:sz w:val="11"/>
              </w:rPr>
            </w:pPr>
            <w:r>
              <w:rPr>
                <w:rFonts w:hint="eastAsia"/>
                <w:sz w:val="11"/>
              </w:rPr>
              <w:t>询问当事人或者有关人员，并要求其提供证明材料和与价格违法行为有关的其他资料;</w:t>
            </w:r>
          </w:p>
          <w:p>
            <w:pPr>
              <w:numPr>
                <w:ilvl w:val="0"/>
                <w:numId w:val="2"/>
              </w:numPr>
              <w:spacing w:beforeLines="0" w:afterLines="0"/>
              <w:jc w:val="left"/>
              <w:rPr>
                <w:rFonts w:hint="default"/>
                <w:sz w:val="11"/>
              </w:rPr>
            </w:pPr>
            <w:r>
              <w:rPr>
                <w:rFonts w:hint="eastAsia"/>
                <w:sz w:val="11"/>
              </w:rPr>
              <w:t>查询、复制与价格违法行为有关的帐簿、单据、凭证、文件及其他资料，核对与价格违法行为有关的银行资料;</w:t>
            </w:r>
          </w:p>
          <w:p>
            <w:pPr>
              <w:spacing w:beforeLines="0" w:afterLines="0"/>
              <w:jc w:val="left"/>
              <w:rPr>
                <w:rFonts w:hint="eastAsia"/>
                <w:sz w:val="11"/>
              </w:rPr>
            </w:pPr>
            <w:r>
              <w:rPr>
                <w:rFonts w:hint="eastAsia"/>
                <w:sz w:val="11"/>
              </w:rPr>
              <w:t>第三十五条 经营者接受政府价格主管部门的监督检查时，应当如实提供价格监督检查所必需的帐簿、单据、凭证、文件以及其他资料。</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21"/>
              </w:rPr>
            </w:pPr>
            <w:r>
              <w:rPr>
                <w:rFonts w:hint="eastAsia"/>
                <w:sz w:val="11"/>
              </w:rPr>
              <w:t>《价格违法行为行政处罚规定》第二条：县级以上各级人民政府价格主管部门依法对价格活动进行监督检查，并决定对价格违法行为的行政处罚。</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定点医药机构及其人员</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eastAsiaTheme="minorEastAsia"/>
                <w:sz w:val="11"/>
                <w:lang w:eastAsia="zh-CN"/>
              </w:rPr>
            </w:pPr>
            <w:r>
              <w:rPr>
                <w:rFonts w:hint="eastAsia"/>
                <w:sz w:val="11"/>
                <w:lang w:val="en-US" w:eastAsia="zh-CN"/>
              </w:rPr>
              <w:t>7</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r>
              <w:rPr>
                <w:rFonts w:hint="eastAsia"/>
                <w:sz w:val="11"/>
              </w:rPr>
              <w:t>对全县公立医疗机构药品集中采购行为合规性的监督检查</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行政检查</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21"/>
              </w:rPr>
            </w:pPr>
            <w:r>
              <w:rPr>
                <w:rFonts w:hint="eastAsia"/>
                <w:sz w:val="11"/>
              </w:rPr>
              <w:t>《岢岚县医疗保障局职能配置、内设机构和人员编制规定》规定岢岚县医疗保障局贯彻落实省药品、药品耗材的招标采购政策并监督实施。</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《药品集中采购监督管理办法》（国纠办发【2010】6号）第二章、第三章</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公立医疗机构</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eastAsiaTheme="minorEastAsia"/>
                <w:sz w:val="11"/>
                <w:lang w:eastAsia="zh-CN"/>
              </w:rPr>
            </w:pPr>
            <w:r>
              <w:rPr>
                <w:rFonts w:hint="eastAsia"/>
                <w:sz w:val="11"/>
                <w:lang w:val="en-US" w:eastAsia="zh-CN"/>
              </w:rPr>
              <w:t>8</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对医疗救助的监督检查</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行政检查</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21"/>
              </w:rPr>
            </w:pPr>
            <w:r>
              <w:rPr>
                <w:rFonts w:hint="eastAsia"/>
                <w:sz w:val="11"/>
              </w:rPr>
              <w:t>《社会救助暂行办法》第五十七条：县级以上人民政府及其社会救助管理部门应当加强对社会救助工作的监督检查，完善相关监督管理制度。</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r>
              <w:rPr>
                <w:rFonts w:hint="eastAsia"/>
                <w:sz w:val="11"/>
              </w:rPr>
              <w:t>自然人、法人、非法人组织</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5"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eastAsiaTheme="minorEastAsia"/>
                <w:sz w:val="11"/>
                <w:lang w:eastAsia="zh-CN"/>
              </w:rPr>
            </w:pPr>
            <w:r>
              <w:rPr>
                <w:rFonts w:hint="eastAsia"/>
                <w:sz w:val="11"/>
                <w:lang w:val="en-US" w:eastAsia="zh-CN"/>
              </w:rPr>
              <w:t>9</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sz w:val="11"/>
              </w:rPr>
            </w:pPr>
            <w:r>
              <w:rPr>
                <w:rFonts w:hint="eastAsia"/>
                <w:sz w:val="11"/>
              </w:rPr>
              <w:t>对用人单位和个人遵守</w:t>
            </w:r>
            <w:r>
              <w:rPr>
                <w:rFonts w:hint="eastAsia"/>
                <w:sz w:val="11"/>
                <w:lang w:val="en-US" w:eastAsia="zh-CN"/>
              </w:rPr>
              <w:t>医疗</w:t>
            </w:r>
            <w:r>
              <w:rPr>
                <w:rFonts w:hint="eastAsia"/>
                <w:sz w:val="11"/>
              </w:rPr>
              <w:t>保险法律、法规情况的监督检查</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行政检查</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r>
              <w:rPr>
                <w:rFonts w:hint="eastAsia"/>
                <w:sz w:val="11"/>
              </w:rPr>
              <w:t>《中华人民共和国社会保险法》第七十七条：县级以上人民政府社会保险行政部门应当加强对用人单位和个人遵守社会保险法律、法规情况的监督检查。</w:t>
            </w:r>
          </w:p>
          <w:p>
            <w:pPr>
              <w:spacing w:beforeLines="0" w:afterLines="0"/>
              <w:jc w:val="left"/>
              <w:rPr>
                <w:rFonts w:hint="eastAsia"/>
                <w:sz w:val="11"/>
              </w:rPr>
            </w:pPr>
            <w:r>
              <w:rPr>
                <w:rFonts w:hint="eastAsia"/>
                <w:sz w:val="11"/>
              </w:rPr>
              <w:t>社会保险行政部门实施监督检查时，被检查的用人单位和个人应当如实提供与社会保险有关的资料，不得拒绝检查或者谎报、瞒报。</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r>
              <w:rPr>
                <w:rFonts w:hint="eastAsia"/>
                <w:sz w:val="11"/>
              </w:rPr>
              <w:t>自然人、法人、非法人组织</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eastAsiaTheme="minorEastAsia"/>
                <w:sz w:val="11"/>
                <w:lang w:val="en-US" w:eastAsia="zh-CN"/>
              </w:rPr>
            </w:pPr>
            <w:r>
              <w:rPr>
                <w:rFonts w:hint="eastAsia"/>
                <w:sz w:val="11"/>
                <w:lang w:val="en-US" w:eastAsia="zh-CN"/>
              </w:rPr>
              <w:t>10</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sz w:val="11"/>
              </w:rPr>
            </w:pPr>
            <w:r>
              <w:rPr>
                <w:rFonts w:hint="eastAsia"/>
                <w:sz w:val="11"/>
              </w:rPr>
              <w:t>对纳入基本医疗保险基金支付范围的医疗服务行为和医疗费用加强监督管理</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行政检查</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sz w:val="11"/>
              </w:rPr>
            </w:pPr>
            <w:r>
              <w:rPr>
                <w:rFonts w:hint="eastAsia"/>
                <w:sz w:val="11"/>
              </w:rPr>
              <w:t>《基本医疗卫生与健康促进法》第八十七条：县级以上人民政府医疗保障主管部门应当提高医疗保障监管能力和水平，对纳入基本医疗保险基金支付范围的医疗服务行为和医疗费用加强监督管理，确保基本医疗保险基金合理使用、安全可控。</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r>
              <w:rPr>
                <w:rFonts w:hint="eastAsia"/>
                <w:sz w:val="11"/>
              </w:rPr>
              <w:t>定点医药机构及其人员</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eastAsiaTheme="minorEastAsia"/>
                <w:sz w:val="11"/>
                <w:lang w:eastAsia="zh-CN"/>
              </w:rPr>
            </w:pPr>
            <w:r>
              <w:rPr>
                <w:rFonts w:hint="eastAsia"/>
                <w:sz w:val="11"/>
              </w:rPr>
              <w:t>1</w:t>
            </w:r>
            <w:r>
              <w:rPr>
                <w:rFonts w:hint="eastAsia"/>
                <w:sz w:val="11"/>
                <w:lang w:val="en-US" w:eastAsia="zh-CN"/>
              </w:rPr>
              <w:t>1</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sz w:val="11"/>
              </w:rPr>
            </w:pPr>
            <w:r>
              <w:rPr>
                <w:rFonts w:hint="eastAsia"/>
                <w:sz w:val="11"/>
              </w:rPr>
              <w:t>建立医疗卫生机构、人员等信用记录制度，纳入全国信用信息共享平台，使用国家规定实施联合惩戒</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行政处罚</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r>
              <w:rPr>
                <w:rFonts w:hint="eastAsia"/>
                <w:sz w:val="11"/>
              </w:rPr>
              <w:t>《基本医疗卫生与健康促进法》第九十三条：县级以上人民政府卫生健康主管部门、医疗保障主管部门应当建立医疗卫生机构、人员等信用记录制度，纳入全国信用信息共享平台，按照国家规定实施联合惩戒。</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医疗卫生机构、人员等</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eastAsiaTheme="minorEastAsia"/>
                <w:sz w:val="11"/>
                <w:lang w:eastAsia="zh-CN"/>
              </w:rPr>
            </w:pPr>
            <w:r>
              <w:rPr>
                <w:rFonts w:hint="eastAsia"/>
                <w:sz w:val="11"/>
              </w:rPr>
              <w:t>1</w:t>
            </w:r>
            <w:r>
              <w:rPr>
                <w:rFonts w:hint="eastAsia"/>
                <w:sz w:val="11"/>
                <w:lang w:val="en-US" w:eastAsia="zh-CN"/>
              </w:rPr>
              <w:t>2</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对药品价格进行监测和成本调查</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行政检查</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r>
              <w:rPr>
                <w:rFonts w:hint="eastAsia"/>
                <w:sz w:val="11"/>
              </w:rPr>
              <w:t>《药品管理法》第八十四条：国家完善药品采购管理制度，对药品价格进行监测，开展成本价格调查，加强药品价格监督检查，依法查处价格垄断、哄抬价格等药品价格违法行为，维护药品价格秩序。</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药品生产经营企业</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eastAsiaTheme="minorEastAsia"/>
                <w:sz w:val="11"/>
                <w:lang w:val="en-US" w:eastAsia="zh-CN"/>
              </w:rPr>
            </w:pPr>
            <w:r>
              <w:rPr>
                <w:rFonts w:hint="eastAsia"/>
                <w:sz w:val="11"/>
                <w:lang w:val="en-US" w:eastAsia="zh-CN"/>
              </w:rPr>
              <w:t>13</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sz w:val="11"/>
              </w:rPr>
            </w:pPr>
            <w:r>
              <w:rPr>
                <w:rFonts w:hint="eastAsia"/>
                <w:sz w:val="11"/>
              </w:rPr>
              <w:t>对药品上市许可持有人、药品生产企业、药品经营企业</w:t>
            </w:r>
            <w:r>
              <w:rPr>
                <w:rFonts w:hint="eastAsia"/>
                <w:sz w:val="11"/>
                <w:lang w:val="en-US" w:eastAsia="zh-CN"/>
              </w:rPr>
              <w:t>和</w:t>
            </w:r>
            <w:r>
              <w:rPr>
                <w:rFonts w:hint="eastAsia"/>
                <w:sz w:val="11"/>
              </w:rPr>
              <w:t>医疗机构向药品价格主管部门提供其药品的实际购销价格和购销数量等资料的监督检查</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行政检查</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r>
              <w:rPr>
                <w:rFonts w:hint="eastAsia"/>
                <w:sz w:val="11"/>
              </w:rPr>
              <w:t>《药品管理法》第八十六条：药品上市许可持有人、药品生产企业、药品经营企业和医疗机构应当依法向药品价格主管部门提供其药品的实际购销价格和购销数量等资料。</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药品上市许可持有人、药品生产企业、经营企业和医疗机构</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2" w:hRule="atLeast"/>
          <w:jc w:val="center"/>
        </w:trPr>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eastAsiaTheme="minorEastAsia"/>
                <w:sz w:val="11"/>
                <w:lang w:val="en-US" w:eastAsia="zh-CN"/>
              </w:rPr>
            </w:pPr>
            <w:r>
              <w:rPr>
                <w:rFonts w:hint="eastAsia"/>
                <w:sz w:val="11"/>
                <w:lang w:val="en-US" w:eastAsia="zh-CN"/>
              </w:rPr>
              <w:t>14</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医疗保险稽核</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行政检查</w:t>
            </w:r>
          </w:p>
        </w:tc>
        <w:tc>
          <w:tcPr>
            <w:tcW w:w="4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5"/>
              </w:rPr>
            </w:pPr>
            <w:r>
              <w:rPr>
                <w:rFonts w:hint="eastAsia"/>
                <w:sz w:val="11"/>
              </w:rPr>
              <w:t>岢岚县医疗保障局</w:t>
            </w:r>
          </w:p>
        </w:tc>
        <w:tc>
          <w:tcPr>
            <w:tcW w:w="295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default"/>
                <w:sz w:val="11"/>
              </w:rPr>
            </w:pPr>
            <w:r>
              <w:rPr>
                <w:rFonts w:hint="eastAsia"/>
                <w:sz w:val="11"/>
              </w:rPr>
              <w:t>《中华人民共和国社会保险法》第三十一条：社会保险经办机构根据管理服务的需要,可以与医疗机构、药品经营单位签订服务协议,规范医疗服务行为。</w:t>
            </w:r>
            <w:r>
              <w:rPr>
                <w:rFonts w:hint="default"/>
                <w:sz w:val="11"/>
              </w:rPr>
              <w:br w:type="textWrapping"/>
            </w:r>
            <w:r>
              <w:rPr>
                <w:rFonts w:hint="eastAsia"/>
                <w:sz w:val="11"/>
              </w:rPr>
              <w:t>医疗机构应当为参保人员提供合理、必要的医疗服务。</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2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left"/>
              <w:rPr>
                <w:rFonts w:hint="eastAsia"/>
                <w:sz w:val="11"/>
              </w:rPr>
            </w:pPr>
            <w:r>
              <w:rPr>
                <w:rFonts w:hint="eastAsia"/>
                <w:sz w:val="11"/>
              </w:rPr>
              <w:t>《社会保险稽核办法》（劳动和社会保障部令第16号）第二条：本办法所称稽核是指社会保险经办机构依法对社会保险费缴纳情况和社会保险待遇领取情况进行的核查。</w:t>
            </w:r>
          </w:p>
          <w:p>
            <w:pPr>
              <w:numPr>
                <w:ilvl w:val="0"/>
                <w:numId w:val="0"/>
              </w:numPr>
              <w:spacing w:beforeLines="0" w:afterLines="0"/>
              <w:ind w:left="25"/>
              <w:jc w:val="left"/>
              <w:rPr>
                <w:rFonts w:hint="eastAsia"/>
                <w:sz w:val="11"/>
              </w:rPr>
            </w:pPr>
            <w:r>
              <w:rPr>
                <w:rFonts w:hint="eastAsia"/>
                <w:sz w:val="11"/>
              </w:rPr>
              <w:t>第三条：县级以上社会保险经办机构负责社会保险稽核工作。</w:t>
            </w:r>
          </w:p>
          <w:p>
            <w:pPr>
              <w:spacing w:beforeLines="0" w:afterLines="0"/>
              <w:jc w:val="left"/>
              <w:rPr>
                <w:rFonts w:hint="eastAsia"/>
                <w:sz w:val="11"/>
              </w:rPr>
            </w:pPr>
            <w:r>
              <w:rPr>
                <w:rFonts w:hint="eastAsia"/>
                <w:sz w:val="11"/>
              </w:rPr>
              <w:t>第五条：社会保险经办机构及社会保险稽核人员开展稽核工作，行使下列职权：</w:t>
            </w:r>
          </w:p>
          <w:p>
            <w:pPr>
              <w:numPr>
                <w:ilvl w:val="0"/>
                <w:numId w:val="3"/>
              </w:numPr>
              <w:spacing w:beforeLines="0" w:afterLines="0"/>
              <w:jc w:val="left"/>
              <w:rPr>
                <w:rFonts w:hint="eastAsia"/>
                <w:sz w:val="11"/>
              </w:rPr>
            </w:pPr>
            <w:r>
              <w:rPr>
                <w:rFonts w:hint="eastAsia"/>
                <w:sz w:val="11"/>
              </w:rPr>
              <w:t>要求被稽核单位提供用人情况、工资收入情况、财务报表、统计报表、缴费数据和相关账册、会计凭证等与缴纳社会保险费有关的情况和资料；</w:t>
            </w:r>
          </w:p>
          <w:p>
            <w:pPr>
              <w:numPr>
                <w:ilvl w:val="0"/>
                <w:numId w:val="3"/>
              </w:numPr>
              <w:spacing w:beforeLines="0" w:afterLines="0"/>
              <w:jc w:val="left"/>
              <w:rPr>
                <w:rFonts w:hint="eastAsia"/>
                <w:sz w:val="11"/>
              </w:rPr>
            </w:pPr>
            <w:r>
              <w:rPr>
                <w:rFonts w:hint="eastAsia"/>
                <w:sz w:val="11"/>
              </w:rPr>
              <w:t>可以记录、录音、录像、照相和复制与缴纳社会保险费有关的资料，对被稽核对象的参保情况和缴纳社会保险费等方面的情况进行调查、询问；</w:t>
            </w:r>
          </w:p>
          <w:p>
            <w:pPr>
              <w:numPr>
                <w:ilvl w:val="0"/>
                <w:numId w:val="3"/>
              </w:numPr>
              <w:spacing w:beforeLines="0" w:afterLines="0"/>
              <w:jc w:val="left"/>
              <w:rPr>
                <w:rFonts w:hint="eastAsia"/>
                <w:sz w:val="11"/>
              </w:rPr>
            </w:pPr>
            <w:r>
              <w:rPr>
                <w:rFonts w:hint="eastAsia"/>
                <w:sz w:val="11"/>
              </w:rPr>
              <w:t>要求被稽核对象提供与稽核事项有关的资料。</w:t>
            </w:r>
          </w:p>
          <w:p>
            <w:pPr>
              <w:numPr>
                <w:ilvl w:val="0"/>
                <w:numId w:val="3"/>
              </w:numPr>
              <w:spacing w:beforeLines="0" w:afterLines="0"/>
              <w:jc w:val="left"/>
              <w:rPr>
                <w:rFonts w:hint="eastAsia"/>
                <w:sz w:val="11"/>
              </w:rPr>
            </w:pPr>
            <w:r>
              <w:rPr>
                <w:rFonts w:hint="eastAsia"/>
                <w:sz w:val="11"/>
              </w:rPr>
              <w:t>第十二条　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拒不退还的，由劳动保障行政部门依法处理，并可对其处以</w:t>
            </w:r>
            <w:r>
              <w:rPr>
                <w:rFonts w:hint="default"/>
                <w:sz w:val="11"/>
              </w:rPr>
              <w:t>500</w:t>
            </w:r>
            <w:r>
              <w:rPr>
                <w:rFonts w:hint="eastAsia"/>
                <w:sz w:val="11"/>
              </w:rPr>
              <w:t>元以上1000元以下罚款；构成犯罪的，由司法机关依法追究刑事责任。</w:t>
            </w:r>
          </w:p>
          <w:p>
            <w:pPr>
              <w:numPr>
                <w:ilvl w:val="0"/>
                <w:numId w:val="0"/>
              </w:numPr>
              <w:spacing w:beforeLines="0" w:afterLines="0"/>
              <w:jc w:val="left"/>
              <w:rPr>
                <w:rFonts w:hint="default"/>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定点医疗机构、定点药店和参保单位、参保人员</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sz w:val="11"/>
              </w:rPr>
            </w:pPr>
            <w:r>
              <w:rPr>
                <w:rFonts w:hint="eastAsia"/>
                <w:sz w:val="11"/>
              </w:rPr>
              <w:t>30个工作日</w:t>
            </w: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c>
          <w:tcPr>
            <w:tcW w:w="0" w:type="auto"/>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sz w:val="11"/>
              </w:rPr>
            </w:pPr>
          </w:p>
        </w:tc>
      </w:tr>
    </w:tbl>
    <w:p>
      <w:pPr>
        <w:rPr>
          <w:rFonts w:hint="eastAsia"/>
          <w:lang w:eastAsia="zh-CN"/>
        </w:rPr>
      </w:pPr>
    </w:p>
    <w:sectPr>
      <w:pgSz w:w="16838" w:h="11906" w:orient="landscape"/>
      <w:pgMar w:top="1134" w:right="850" w:bottom="1134"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220FC75"/>
    <w:multiLevelType w:val="multilevel"/>
    <w:tmpl w:val="D220FC75"/>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F21F1CF4"/>
    <w:multiLevelType w:val="multilevel"/>
    <w:tmpl w:val="F21F1CF4"/>
    <w:lvl w:ilvl="0" w:tentative="0">
      <w:start w:val="1"/>
      <w:numFmt w:val="chineseCounting"/>
      <w:lvlText w:val="(%1)"/>
      <w:lvlJc w:val="left"/>
      <w:pPr>
        <w:tabs>
          <w:tab w:val="left" w:pos="312"/>
        </w:tabs>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7D561BCB"/>
    <w:multiLevelType w:val="multilevel"/>
    <w:tmpl w:val="7D561BCB"/>
    <w:lvl w:ilvl="0" w:tentative="0">
      <w:start w:val="1"/>
      <w:numFmt w:val="chineseCounting"/>
      <w:lvlText w:val="(%1)"/>
      <w:lvlJc w:val="left"/>
      <w:pPr>
        <w:tabs>
          <w:tab w:val="left" w:pos="312"/>
        </w:tabs>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DEE1CCF"/>
    <w:rsid w:val="28FA7C15"/>
    <w:rsid w:val="5A0B7890"/>
    <w:rsid w:val="5BAC5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2021-06-23T03:10:00Z</dcterms:created>
  <dc:creator>Administrator</dc:creator>
  <cp:lastModifiedBy>Administrator</cp:lastModifiedBy>
  <cp:lastPrinted>2021-06-23T07:34:28Z</cp:lastPrinted>
  <dcterms:modified xsi:type="dcterms:W3CDTF">2021-06-23T07:45:14Z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7AF549B7A66C49C7B04E9F6E21C2F69F</vt:lpwstr>
  </property>
</Properties>
</file>